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8" w:rsidRPr="00FE6C22" w:rsidRDefault="00711D38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7"/>
      <w:bookmarkStart w:id="1" w:name="_GoBack"/>
      <w:r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表14-校外實習問題(機構)處理申請單</w:t>
      </w:r>
      <w:bookmarkEnd w:id="0"/>
    </w:p>
    <w:bookmarkEnd w:id="1"/>
    <w:p w:rsidR="00711D38" w:rsidRPr="00DC45EF" w:rsidRDefault="00711D38" w:rsidP="00DC45EF">
      <w:pPr>
        <w:pStyle w:val="Web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FC1B4C" w:rsidRDefault="00FC1B4C" w:rsidP="00FC1B4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國立臺北商業大學大學校外實習問題(機構)處理申請單</w:t>
      </w:r>
    </w:p>
    <w:p w:rsidR="00FC1B4C" w:rsidRDefault="00FC1B4C" w:rsidP="00FC1B4C">
      <w:pPr>
        <w:autoSpaceDE w:val="0"/>
        <w:adjustRightInd w:val="0"/>
        <w:spacing w:line="460" w:lineRule="exact"/>
        <w:jc w:val="right"/>
        <w:rPr>
          <w:rFonts w:ascii="標楷體" w:eastAsia="標楷體" w:hAnsi="標楷體" w:cs="標楷體"/>
          <w:b/>
          <w:szCs w:val="32"/>
        </w:rPr>
      </w:pPr>
      <w:r>
        <w:rPr>
          <w:rFonts w:ascii="標楷體" w:eastAsia="標楷體" w:hAnsi="標楷體" w:cs="標楷體" w:hint="eastAsia"/>
        </w:rPr>
        <w:t xml:space="preserve">申請日期： 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 xml:space="preserve">年 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 xml:space="preserve">月 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31"/>
        <w:gridCol w:w="2376"/>
        <w:gridCol w:w="27"/>
        <w:gridCol w:w="2434"/>
      </w:tblGrid>
      <w:tr w:rsidR="00FC1B4C" w:rsidTr="00CA48C1">
        <w:trPr>
          <w:trHeight w:val="652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4C" w:rsidRDefault="00FC1B4C" w:rsidP="00FC1B4C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實習機構單位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4C" w:rsidRDefault="00FC1B4C" w:rsidP="00FC1B4C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4C" w:rsidRDefault="00FC1B4C" w:rsidP="00FC1B4C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實習單位連絡人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Default="00FC1B4C" w:rsidP="00FC1B4C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FC1B4C" w:rsidTr="00CA48C1">
        <w:trPr>
          <w:trHeight w:val="562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4C" w:rsidRDefault="00FC1B4C" w:rsidP="00FC1B4C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E-mail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4C" w:rsidRDefault="00FC1B4C" w:rsidP="00FC1B4C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4C" w:rsidRDefault="00FC1B4C" w:rsidP="00FC1B4C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連絡電話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Default="00FC1B4C" w:rsidP="00FC1B4C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FC1B4C" w:rsidTr="00CA48C1">
        <w:trPr>
          <w:trHeight w:val="1206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4C" w:rsidRDefault="00FC1B4C" w:rsidP="00FC1B4C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事由說明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4C" w:rsidRDefault="00FC1B4C" w:rsidP="00FC1B4C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</w:tr>
      <w:tr w:rsidR="00FC1B4C" w:rsidTr="00CA48C1">
        <w:trPr>
          <w:trHeight w:val="3026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4C" w:rsidRDefault="00FC1B4C" w:rsidP="00CA48C1">
            <w:pPr>
              <w:spacing w:beforeLines="25" w:before="98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處理方式</w:t>
            </w:r>
          </w:p>
          <w:p w:rsidR="00FC1B4C" w:rsidRDefault="00FC1B4C" w:rsidP="00CA48C1">
            <w:pPr>
              <w:spacing w:beforeLines="25" w:before="98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(請勾選)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Default="00FC1B4C" w:rsidP="00FC1B4C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學校協調實習機構調整和改善。</w:t>
            </w:r>
          </w:p>
          <w:p w:rsidR="00FC1B4C" w:rsidRDefault="00FC1B4C" w:rsidP="00FC1B4C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轉換實習單位(或回校內實習)。</w:t>
            </w:r>
          </w:p>
          <w:p w:rsidR="00FC1B4C" w:rsidRDefault="00FC1B4C" w:rsidP="00FC1B4C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終止實習。</w:t>
            </w:r>
          </w:p>
          <w:p w:rsidR="00FC1B4C" w:rsidRDefault="00FC1B4C" w:rsidP="00FC1B4C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加/退選課程。</w:t>
            </w:r>
          </w:p>
          <w:p w:rsidR="00FC1B4C" w:rsidRDefault="00FC1B4C" w:rsidP="00FC1B4C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停修。</w:t>
            </w:r>
          </w:p>
          <w:p w:rsidR="00FC1B4C" w:rsidRDefault="00FC1B4C" w:rsidP="00FC1B4C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其他(請說明)：</w:t>
            </w:r>
          </w:p>
        </w:tc>
      </w:tr>
      <w:tr w:rsidR="00FC1B4C" w:rsidTr="00CA48C1">
        <w:trPr>
          <w:trHeight w:val="15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4C" w:rsidRDefault="00FC1B4C" w:rsidP="00CA48C1">
            <w:pPr>
              <w:spacing w:beforeLines="25" w:before="98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審核結果</w:t>
            </w:r>
          </w:p>
          <w:p w:rsidR="00FC1B4C" w:rsidRPr="00E55BC6" w:rsidRDefault="00FC1B4C" w:rsidP="00CA48C1">
            <w:pPr>
              <w:spacing w:beforeLines="25" w:before="98"/>
              <w:jc w:val="distribute"/>
              <w:rPr>
                <w:rFonts w:ascii="標楷體" w:eastAsia="標楷體" w:hAnsi="標楷體"/>
                <w:b/>
                <w:kern w:val="2"/>
                <w:sz w:val="18"/>
                <w:szCs w:val="18"/>
              </w:rPr>
            </w:pPr>
            <w:r w:rsidRPr="00E55BC6">
              <w:rPr>
                <w:rFonts w:ascii="標楷體" w:eastAsia="標楷體" w:hAnsi="標楷體" w:hint="eastAsia"/>
                <w:b/>
                <w:kern w:val="2"/>
                <w:sz w:val="18"/>
                <w:szCs w:val="18"/>
              </w:rPr>
              <w:t>(經校外實習相關會議審查)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Default="00FC1B4C" w:rsidP="00CA48C1">
            <w:pPr>
              <w:numPr>
                <w:ilvl w:val="0"/>
                <w:numId w:val="38"/>
              </w:numPr>
              <w:suppressAutoHyphens w:val="0"/>
              <w:autoSpaceDN/>
              <w:ind w:left="357" w:hanging="357"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同意所請</w:t>
            </w:r>
          </w:p>
          <w:p w:rsidR="00FC1B4C" w:rsidRDefault="00FC1B4C" w:rsidP="00CA48C1">
            <w:pPr>
              <w:numPr>
                <w:ilvl w:val="0"/>
                <w:numId w:val="38"/>
              </w:numPr>
              <w:suppressAutoHyphens w:val="0"/>
              <w:autoSpaceDN/>
              <w:ind w:left="360" w:hanging="357"/>
              <w:textAlignment w:val="auto"/>
              <w:rPr>
                <w:rFonts w:ascii="標楷體" w:eastAsia="標楷體" w:hAnsi="標楷體"/>
                <w:kern w:val="2"/>
              </w:rPr>
            </w:pPr>
            <w:r w:rsidRPr="00E55BC6">
              <w:rPr>
                <w:rFonts w:ascii="標楷體" w:eastAsia="標楷體" w:hAnsi="標楷體" w:hint="eastAsia"/>
                <w:kern w:val="2"/>
              </w:rPr>
              <w:t>不同意所請，原因：</w:t>
            </w:r>
          </w:p>
        </w:tc>
      </w:tr>
      <w:tr w:rsidR="00FC1B4C" w:rsidTr="00CA48C1">
        <w:trPr>
          <w:trHeight w:val="80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4C" w:rsidRDefault="00FC1B4C" w:rsidP="00CA48C1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輔導老師簽章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Default="00FC1B4C" w:rsidP="00CA48C1">
            <w:pPr>
              <w:ind w:left="36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4C" w:rsidRDefault="00FC1B4C" w:rsidP="00CA48C1">
            <w:pPr>
              <w:ind w:left="36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系(所)主任簽章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C" w:rsidRDefault="00FC1B4C" w:rsidP="00CA48C1">
            <w:pPr>
              <w:ind w:left="360"/>
              <w:rPr>
                <w:rFonts w:ascii="標楷體" w:eastAsia="標楷體" w:hAnsi="標楷體"/>
                <w:kern w:val="2"/>
              </w:rPr>
            </w:pPr>
          </w:p>
        </w:tc>
      </w:tr>
    </w:tbl>
    <w:p w:rsidR="00FC1B4C" w:rsidRDefault="00FC1B4C" w:rsidP="00FC1B4C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※備註：</w:t>
      </w:r>
      <w:r>
        <w:rPr>
          <w:rFonts w:ascii="標楷體" w:eastAsia="標楷體" w:hAnsi="標楷體" w:hint="eastAsia"/>
          <w:u w:val="single"/>
        </w:rPr>
        <w:t>加/退選課程</w:t>
      </w:r>
      <w:r>
        <w:rPr>
          <w:rFonts w:ascii="標楷體" w:eastAsia="標楷體" w:hAnsi="標楷體" w:hint="eastAsia"/>
        </w:rPr>
        <w:t>或停修者，如超過加退選期限，請至</w:t>
      </w:r>
      <w:r w:rsidRPr="00E55BC6">
        <w:rPr>
          <w:rFonts w:ascii="標楷體" w:eastAsia="標楷體" w:hAnsi="標楷體" w:hint="eastAsia"/>
          <w:b/>
        </w:rPr>
        <w:t>教務處註冊課務組</w:t>
      </w:r>
      <w:r>
        <w:rPr>
          <w:rFonts w:ascii="標楷體" w:eastAsia="標楷體" w:hAnsi="標楷體" w:hint="eastAsia"/>
        </w:rPr>
        <w:t>填寫人工加/退選單。</w:t>
      </w:r>
    </w:p>
    <w:p w:rsidR="00FC1B4C" w:rsidRDefault="00FC1B4C" w:rsidP="00FC1B4C">
      <w:pPr>
        <w:jc w:val="center"/>
        <w:rPr>
          <w:rFonts w:ascii="標楷體" w:eastAsia="標楷體" w:hAnsi="標楷體"/>
          <w:b/>
        </w:rPr>
      </w:pPr>
    </w:p>
    <w:p w:rsidR="00FC1B4C" w:rsidRDefault="00FC1B4C" w:rsidP="00FC1B4C">
      <w:pPr>
        <w:jc w:val="center"/>
        <w:rPr>
          <w:rFonts w:ascii="標楷體" w:eastAsia="標楷體" w:hAnsi="標楷體"/>
          <w:b/>
        </w:rPr>
      </w:pPr>
    </w:p>
    <w:p w:rsidR="00FC1B4C" w:rsidRPr="00E55BC6" w:rsidRDefault="00FC1B4C" w:rsidP="00FC1B4C">
      <w:pPr>
        <w:jc w:val="center"/>
        <w:rPr>
          <w:b/>
        </w:rPr>
      </w:pPr>
      <w:r w:rsidRPr="00E55BC6">
        <w:rPr>
          <w:rFonts w:ascii="標楷體" w:eastAsia="標楷體" w:hAnsi="標楷體" w:hint="eastAsia"/>
          <w:b/>
        </w:rPr>
        <w:t>&lt;&lt;本表影本</w:t>
      </w:r>
      <w:r>
        <w:rPr>
          <w:rFonts w:ascii="標楷體" w:eastAsia="標楷體" w:hAnsi="標楷體" w:hint="eastAsia"/>
          <w:b/>
        </w:rPr>
        <w:t>2份，</w:t>
      </w:r>
      <w:r w:rsidRPr="00E55BC6">
        <w:rPr>
          <w:rFonts w:ascii="標楷體" w:eastAsia="標楷體" w:hAnsi="標楷體" w:hint="eastAsia"/>
          <w:b/>
        </w:rPr>
        <w:t>請</w:t>
      </w:r>
      <w:r>
        <w:rPr>
          <w:rFonts w:ascii="標楷體" w:eastAsia="標楷體" w:hAnsi="標楷體" w:hint="eastAsia"/>
          <w:b/>
        </w:rPr>
        <w:t>分</w:t>
      </w:r>
      <w:r w:rsidRPr="00E55BC6">
        <w:rPr>
          <w:rFonts w:ascii="標楷體" w:eastAsia="標楷體" w:hAnsi="標楷體" w:hint="eastAsia"/>
          <w:b/>
        </w:rPr>
        <w:t>送</w:t>
      </w:r>
      <w:r>
        <w:rPr>
          <w:rFonts w:ascii="標楷體" w:eastAsia="標楷體" w:hAnsi="標楷體" w:hint="eastAsia"/>
          <w:b/>
        </w:rPr>
        <w:t>教務處</w:t>
      </w:r>
      <w:r w:rsidRPr="00E55BC6">
        <w:rPr>
          <w:rFonts w:ascii="標楷體" w:eastAsia="標楷體" w:hAnsi="標楷體" w:hint="eastAsia"/>
          <w:b/>
        </w:rPr>
        <w:t>綜合教務組</w:t>
      </w:r>
      <w:r w:rsidRPr="00E55BC6">
        <w:rPr>
          <w:rFonts w:ascii="微軟正黑體" w:eastAsia="微軟正黑體" w:hAnsi="微軟正黑體" w:hint="eastAsia"/>
          <w:b/>
        </w:rPr>
        <w:t>、</w:t>
      </w:r>
      <w:r w:rsidRPr="00E55BC6">
        <w:rPr>
          <w:rFonts w:ascii="標楷體" w:eastAsia="標楷體" w:hAnsi="標楷體" w:hint="eastAsia"/>
          <w:b/>
        </w:rPr>
        <w:t>註冊課務組備查&gt;&gt;</w:t>
      </w:r>
    </w:p>
    <w:p w:rsidR="00711D38" w:rsidRPr="00FC1B4C" w:rsidRDefault="00711D38" w:rsidP="00711D38"/>
    <w:p w:rsidR="00711D38" w:rsidRDefault="00711D38">
      <w:pPr>
        <w:widowControl/>
        <w:suppressAutoHyphens w:val="0"/>
        <w:rPr>
          <w:color w:val="000000"/>
        </w:rPr>
      </w:pPr>
    </w:p>
    <w:sectPr w:rsidR="00711D38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BF" w:rsidRDefault="001379BF">
      <w:r>
        <w:separator/>
      </w:r>
    </w:p>
  </w:endnote>
  <w:endnote w:type="continuationSeparator" w:id="0">
    <w:p w:rsidR="001379BF" w:rsidRDefault="0013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D7E17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BF" w:rsidRDefault="001379BF">
      <w:r>
        <w:rPr>
          <w:color w:val="000000"/>
        </w:rPr>
        <w:separator/>
      </w:r>
    </w:p>
  </w:footnote>
  <w:footnote w:type="continuationSeparator" w:id="0">
    <w:p w:rsidR="001379BF" w:rsidRDefault="0013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379BF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57699A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C00A8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30983"/>
    <w:rsid w:val="00C734BD"/>
    <w:rsid w:val="00C76730"/>
    <w:rsid w:val="00CA48C1"/>
    <w:rsid w:val="00CD7E17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9695-643A-441C-96E5-560DB6AF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2024-07-09T08:29:00Z</dcterms:created>
  <dcterms:modified xsi:type="dcterms:W3CDTF">2024-07-09T08:29:00Z</dcterms:modified>
</cp:coreProperties>
</file>